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FEF" w:rsidRDefault="0058101D">
      <w:r w:rsidRPr="0058101D">
        <w:rPr>
          <w:rFonts w:ascii="Georgia" w:hAnsi="Georgia"/>
          <w:b/>
          <w:bCs/>
          <w:color w:val="004080"/>
          <w:shd w:val="clear" w:color="auto" w:fill="FFFFFF"/>
        </w:rPr>
        <w:t>PIANO NAZIONALE SCUOLA DIGITALE</w:t>
      </w:r>
      <w:r w:rsidRPr="0058101D">
        <w:rPr>
          <w:rFonts w:ascii="Georgia" w:hAnsi="Georgia"/>
          <w:b/>
          <w:bCs/>
          <w:color w:val="004080"/>
          <w:shd w:val="clear" w:color="auto" w:fill="FFFFFF"/>
        </w:rPr>
        <w:br/>
        <w:t>Risorse Digitali per la Didattica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(PNSD) è il documento di indirizzo del Ministero dell’Istruzione,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dell’Università e della Ricerca per il lancio di una strategia complessiva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di innovazione della scuola italiana e per un nuovo posizionamento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del suo sistema educativo nell’era digitale.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È un pilastro fondamentale della visione operativa della Buona Scuola (legge 107/2015) che prevede l’innovazione del sistema scolastico e l’ opportunità dell’educazione digitale.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Le principali azioni del PNSD sono: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La formazione del personale in servizio per l’innovazione didattica e organizzativa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Il rafforzamento della formazione iniziale sulla innovazione didattica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La formazione per i docenti neo assunti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La presenza di un animatore digitale e del team per l’innovazione digitale in ogni scuola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Gli Accordi territoriali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 xml:space="preserve">L’istituzione di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Stakeholders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>’ Club per la scuola digitale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Una banca dati per la raccolta di buone pratiche</w:t>
      </w:r>
      <w:bookmarkStart w:id="0" w:name="_GoBack"/>
      <w:bookmarkEnd w:id="0"/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Un comitato Scientifico che allinei il Piano alle pratiche internazionali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Il monitoraggio dell’intero Piano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Un legame dinamico con il Piano Triennale per L’Offerta Formativa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 xml:space="preserve">In questa ottica il team d’istituto per l’innovazione digitale formato dal prof. Luigi Menna (animatore digitale) e dai proff. Luigi Di Bartolo e Rossella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Minaudo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 ed il personale ATA Giovanni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Corrao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, Sergio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Giammanco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 e Vincenzo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Martorana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 (team per l'innovazione digitale), che hanno partecipato ad iniziative di formazione condividono le seguenti risorse disponibili in rete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LINK DI ACCESSO ALLE LEZIONI DI FORMAZIONE PER AD E TEAM , IN PRESENZA E WEBINAR PIÙ SIGNIFICATIVI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hyperlink r:id="rId4" w:tooltip="attenzione: si aprirà in una nuova finestra" w:history="1">
        <w:r w:rsidRPr="0058101D">
          <w:rPr>
            <w:rFonts w:ascii="Georgia" w:hAnsi="Georgia"/>
            <w:color w:val="0000FF"/>
            <w:u w:val="single"/>
            <w:shd w:val="clear" w:color="auto" w:fill="FFFFFF"/>
          </w:rPr>
          <w:t>https://www.youtube.com/watch?v=GWsVP5881GY&amp;feature=youtu.be</w:t>
        </w:r>
      </w:hyperlink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STRUMENTI COLLABORATIVI PER CONDIVIDERE IDEE E MATERIALI IN RETE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Whiteboard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> </w:t>
      </w:r>
      <w:hyperlink r:id="rId5" w:tooltip="attenzione: si aprirà in una nuova finestra" w:history="1">
        <w:r w:rsidRPr="0058101D">
          <w:rPr>
            <w:rFonts w:ascii="Georgia" w:hAnsi="Georgia"/>
            <w:color w:val="0000FF"/>
            <w:u w:val="single"/>
            <w:shd w:val="clear" w:color="auto" w:fill="FFFFFF"/>
          </w:rPr>
          <w:t>www.webwhiteboard.com</w:t>
        </w:r>
      </w:hyperlink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Padlet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> </w:t>
      </w:r>
      <w:hyperlink r:id="rId6" w:tooltip="attenzione: si aprirà in una nuova finestra" w:history="1">
        <w:r w:rsidRPr="0058101D">
          <w:rPr>
            <w:rFonts w:ascii="Georgia" w:hAnsi="Georgia"/>
            <w:color w:val="0000FF"/>
            <w:u w:val="single"/>
            <w:shd w:val="clear" w:color="auto" w:fill="FFFFFF"/>
          </w:rPr>
          <w:t>https://it.padlet.com/</w:t>
        </w:r>
      </w:hyperlink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STRUMENTI PER CREARE CLASSI VIRTUALI CON I PROPRI STUDENTI</w:t>
      </w:r>
      <w:r w:rsidRPr="0058101D">
        <w:rPr>
          <w:rFonts w:ascii="Georgia" w:hAnsi="Georgia"/>
          <w:color w:val="004080"/>
        </w:rPr>
        <w:br/>
      </w:r>
      <w:hyperlink r:id="rId7" w:tooltip="attenzione: si aprirà in una nuova finestra" w:history="1">
        <w:r w:rsidRPr="0058101D">
          <w:rPr>
            <w:rFonts w:ascii="Georgia" w:hAnsi="Georgia"/>
            <w:color w:val="0000FF"/>
            <w:u w:val="single"/>
            <w:shd w:val="clear" w:color="auto" w:fill="FFFFFF"/>
          </w:rPr>
          <w:t>www.edmodo.com</w:t>
        </w:r>
      </w:hyperlink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STRUMENTI PER CREARE LEZIONI MULTIMEDIALI ED INTERATTIVE PER TUTTE LE DISCIPLINE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TesTeach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 with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Blendspace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> </w:t>
      </w:r>
      <w:hyperlink r:id="rId8" w:tooltip="attenzione: si aprirà in una nuova finestra" w:history="1">
        <w:r w:rsidRPr="0058101D">
          <w:rPr>
            <w:rFonts w:ascii="Georgia" w:hAnsi="Georgia"/>
            <w:color w:val="0000FF"/>
            <w:u w:val="single"/>
            <w:shd w:val="clear" w:color="auto" w:fill="FFFFFF"/>
          </w:rPr>
          <w:t>https://www.tes.com/lessons/dashboard</w:t>
        </w:r>
      </w:hyperlink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 xml:space="preserve">Info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graphic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 costruzione di mappe concettuali e grafici </w:t>
      </w:r>
      <w:hyperlink r:id="rId9" w:tooltip="attenzione: si aprirà in una nuova finestra" w:history="1">
        <w:r w:rsidRPr="0058101D">
          <w:rPr>
            <w:rFonts w:ascii="Georgia" w:hAnsi="Georgia"/>
            <w:color w:val="0000FF"/>
            <w:u w:val="single"/>
            <w:shd w:val="clear" w:color="auto" w:fill="FFFFFF"/>
          </w:rPr>
          <w:t>www.easel.ly</w:t>
        </w:r>
      </w:hyperlink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Quizlet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 ,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Kahoot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,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Crosswords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 per costruire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tests</w:t>
      </w:r>
      <w:proofErr w:type="spellEnd"/>
      <w:r w:rsidRPr="0058101D">
        <w:rPr>
          <w:rFonts w:ascii="Georgia" w:hAnsi="Georgia"/>
          <w:color w:val="004080"/>
          <w:shd w:val="clear" w:color="auto" w:fill="FFFFFF"/>
        </w:rPr>
        <w:t xml:space="preserve"> e questionari sul web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>PROTOTIPO DI ATTIVITÀ DIDATTICA IN MEDIA EDUCATION</w:t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  <w:shd w:val="clear" w:color="auto" w:fill="FFFFFF"/>
        </w:rPr>
        <w:t xml:space="preserve">Lezione di Biologia in Lingua Inglese creata con </w:t>
      </w:r>
      <w:proofErr w:type="spellStart"/>
      <w:r w:rsidRPr="0058101D">
        <w:rPr>
          <w:rFonts w:ascii="Georgia" w:hAnsi="Georgia"/>
          <w:color w:val="004080"/>
          <w:shd w:val="clear" w:color="auto" w:fill="FFFFFF"/>
        </w:rPr>
        <w:t>TesTeach</w:t>
      </w:r>
      <w:proofErr w:type="spellEnd"/>
      <w:r w:rsidRPr="0058101D">
        <w:rPr>
          <w:rFonts w:ascii="Georgia" w:hAnsi="Georgia"/>
          <w:color w:val="004080"/>
        </w:rPr>
        <w:br/>
      </w:r>
      <w:r w:rsidRPr="0058101D">
        <w:rPr>
          <w:rFonts w:ascii="Georgia" w:hAnsi="Georgia"/>
          <w:color w:val="004080"/>
        </w:rPr>
        <w:lastRenderedPageBreak/>
        <w:br/>
      </w:r>
      <w:hyperlink r:id="rId10" w:tooltip="attenzione: si aprirà in una nuova finestra" w:history="1">
        <w:r w:rsidRPr="0058101D">
          <w:rPr>
            <w:rFonts w:ascii="Georgia" w:hAnsi="Georgia"/>
            <w:color w:val="0000FF"/>
            <w:u w:val="single"/>
            <w:shd w:val="clear" w:color="auto" w:fill="FFFFFF"/>
          </w:rPr>
          <w:t>https://www.tes.com/lessons/utLxe2Fj3jrYlg/la-cellula-animale</w:t>
        </w:r>
      </w:hyperlink>
    </w:p>
    <w:sectPr w:rsidR="00700F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FE"/>
    <w:rsid w:val="0058101D"/>
    <w:rsid w:val="00700FEF"/>
    <w:rsid w:val="00A9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7D60"/>
  <w15:chartTrackingRefBased/>
  <w15:docId w15:val="{3D231983-3513-44A8-A642-15DC94FC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810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.com/lessons/dashboar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dmodo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.padlet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webwhiteboard.com/" TargetMode="External"/><Relationship Id="rId10" Type="http://schemas.openxmlformats.org/officeDocument/2006/relationships/hyperlink" Target="https://www.tes.com/lessons/utLxe2Fj3jrYlg/la-cellula-animale" TargetMode="External"/><Relationship Id="rId4" Type="http://schemas.openxmlformats.org/officeDocument/2006/relationships/hyperlink" Target="https://www.youtube.com/watch?v=GWsVP5881GY&amp;feature=youtu.be" TargetMode="External"/><Relationship Id="rId9" Type="http://schemas.openxmlformats.org/officeDocument/2006/relationships/hyperlink" Target="http://www.easel.ly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Federica</cp:lastModifiedBy>
  <cp:revision>2</cp:revision>
  <dcterms:created xsi:type="dcterms:W3CDTF">2026-01-23T10:56:00Z</dcterms:created>
  <dcterms:modified xsi:type="dcterms:W3CDTF">2026-01-23T10:57:00Z</dcterms:modified>
</cp:coreProperties>
</file>