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4F" w:rsidRPr="00B23E18" w:rsidRDefault="008336FF" w:rsidP="0077744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  <w:r w:rsidR="0077744F" w:rsidRPr="00B23E18">
        <w:rPr>
          <w:b/>
          <w:sz w:val="32"/>
          <w:szCs w:val="32"/>
        </w:rPr>
        <w:t xml:space="preserve"> DICHIARAZIONE DEI TITOLI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2"/>
        <w:gridCol w:w="2881"/>
        <w:gridCol w:w="2631"/>
      </w:tblGrid>
      <w:tr w:rsidR="007B3D16" w:rsidRPr="00384220" w:rsidTr="007B3D16">
        <w:tc>
          <w:tcPr>
            <w:tcW w:w="4342" w:type="dxa"/>
          </w:tcPr>
          <w:p w:rsidR="007B3D16" w:rsidRPr="00110029" w:rsidRDefault="007B3D16" w:rsidP="00F22F08">
            <w:pPr>
              <w:jc w:val="both"/>
              <w:rPr>
                <w:b/>
                <w:u w:val="single"/>
              </w:rPr>
            </w:pPr>
            <w:r w:rsidRPr="00110029">
              <w:rPr>
                <w:b/>
                <w:u w:val="single"/>
              </w:rPr>
              <w:t>ESPERIENZE/TITOLI VALUTABILI (max. 35 punti)</w:t>
            </w:r>
          </w:p>
        </w:tc>
        <w:tc>
          <w:tcPr>
            <w:tcW w:w="2881" w:type="dxa"/>
          </w:tcPr>
          <w:p w:rsidR="007B3D16" w:rsidRPr="00B348F7" w:rsidRDefault="007B3D16" w:rsidP="00F22F08">
            <w:pPr>
              <w:jc w:val="both"/>
            </w:pPr>
            <w:r w:rsidRPr="00B348F7">
              <w:t>PUNTI</w:t>
            </w:r>
          </w:p>
        </w:tc>
        <w:tc>
          <w:tcPr>
            <w:tcW w:w="2631" w:type="dxa"/>
          </w:tcPr>
          <w:p w:rsidR="007B3D16" w:rsidRPr="007B3D16" w:rsidRDefault="007B3D16" w:rsidP="00F22F08">
            <w:pPr>
              <w:jc w:val="both"/>
              <w:rPr>
                <w:b/>
              </w:rPr>
            </w:pPr>
            <w:r>
              <w:rPr>
                <w:b/>
              </w:rPr>
              <w:t>DICHIARAZIONI A CURA DEL CANDIDATO</w:t>
            </w:r>
          </w:p>
        </w:tc>
      </w:tr>
      <w:tr w:rsidR="007B3D16" w:rsidRPr="00784724" w:rsidTr="007B3D16">
        <w:tc>
          <w:tcPr>
            <w:tcW w:w="4342" w:type="dxa"/>
          </w:tcPr>
          <w:p w:rsidR="007B3D16" w:rsidRPr="00B348F7" w:rsidRDefault="007B3D16" w:rsidP="00F22F08">
            <w:pPr>
              <w:jc w:val="both"/>
            </w:pPr>
            <w:r w:rsidRPr="00B348F7">
              <w:t>1. Esperienze documentate in qualità di formatore in corsi strettamente inerenti la tematica/Area di candidatura rivolti al personale docente della Scuola, organizzati da Istituzioni scolastiche o Soggetti riconosciuti con Decreto M</w:t>
            </w:r>
            <w:r>
              <w:t>inisteriale di Accreditamento e</w:t>
            </w:r>
            <w:r w:rsidRPr="00B348F7">
              <w:t xml:space="preserve"> qualificazione per la formazione del personale della scuola, ai sensi della Direttiva  90/2003 e della Direttiva 170/2016</w:t>
            </w:r>
            <w:r w:rsidRPr="00B348F7">
              <w:tab/>
            </w:r>
          </w:p>
        </w:tc>
        <w:tc>
          <w:tcPr>
            <w:tcW w:w="2881" w:type="dxa"/>
          </w:tcPr>
          <w:p w:rsidR="007B3D16" w:rsidRPr="00B348F7" w:rsidRDefault="007B3D16" w:rsidP="00F22F08">
            <w:pPr>
              <w:jc w:val="both"/>
            </w:pPr>
            <w:r w:rsidRPr="00B348F7">
              <w:t>Punti 5 per ogni esperienza fino a un massimo di 15 punti</w:t>
            </w:r>
          </w:p>
        </w:tc>
        <w:tc>
          <w:tcPr>
            <w:tcW w:w="2631" w:type="dxa"/>
          </w:tcPr>
          <w:p w:rsidR="007B3D16" w:rsidRPr="00B348F7" w:rsidRDefault="007B3D16" w:rsidP="00F22F08">
            <w:pPr>
              <w:jc w:val="both"/>
            </w:pPr>
          </w:p>
        </w:tc>
      </w:tr>
      <w:tr w:rsidR="007B3D16" w:rsidRPr="00784724" w:rsidTr="007B3D16">
        <w:tc>
          <w:tcPr>
            <w:tcW w:w="4342" w:type="dxa"/>
          </w:tcPr>
          <w:p w:rsidR="007B3D16" w:rsidRPr="00B348F7" w:rsidRDefault="007B3D16" w:rsidP="00F22F08">
            <w:pPr>
              <w:jc w:val="both"/>
            </w:pPr>
            <w:r w:rsidRPr="00B348F7">
              <w:t>2. Altre esperienze documentate in qualità di formator</w:t>
            </w:r>
            <w:r>
              <w:t>e in corsi rivolti al personale</w:t>
            </w:r>
            <w:r w:rsidRPr="00B348F7">
              <w:t xml:space="preserve"> della Scuola, organizzati da Istituzioni scolastiche o Soggetti riconosciuti con Decreto Ministeriale di Accreditamento e qualificazione per la formazione del personale della scuola, ai sensi della Direttiva 90/2003 e della Direttiva 170/2016</w:t>
            </w:r>
            <w:r w:rsidRPr="00B348F7">
              <w:tab/>
            </w:r>
          </w:p>
        </w:tc>
        <w:tc>
          <w:tcPr>
            <w:tcW w:w="2881" w:type="dxa"/>
          </w:tcPr>
          <w:p w:rsidR="007B3D16" w:rsidRPr="00B348F7" w:rsidRDefault="007B3D16" w:rsidP="00F22F08">
            <w:pPr>
              <w:jc w:val="both"/>
            </w:pPr>
            <w:r w:rsidRPr="00B348F7">
              <w:t>Punti 3 per ogni esperienza fino a un massimo di 6 punti</w:t>
            </w:r>
          </w:p>
        </w:tc>
        <w:tc>
          <w:tcPr>
            <w:tcW w:w="2631" w:type="dxa"/>
          </w:tcPr>
          <w:p w:rsidR="007B3D16" w:rsidRPr="00B348F7" w:rsidRDefault="007B3D16" w:rsidP="00F22F08">
            <w:pPr>
              <w:jc w:val="both"/>
            </w:pPr>
          </w:p>
        </w:tc>
      </w:tr>
      <w:tr w:rsidR="007B3D16" w:rsidRPr="00784724" w:rsidTr="007B3D16">
        <w:tc>
          <w:tcPr>
            <w:tcW w:w="4342" w:type="dxa"/>
          </w:tcPr>
          <w:p w:rsidR="007B3D16" w:rsidRPr="00B348F7" w:rsidRDefault="007B3D16" w:rsidP="00F22F08">
            <w:pPr>
              <w:jc w:val="both"/>
            </w:pPr>
            <w:r w:rsidRPr="00B348F7">
              <w:t>3. Per ogni corso di perfezionamento strettamente inerente la tematica di candidatura di durata non inferiore ad un  anno, previsto dagli statuti ovvero dal D.P.R. n. 162/82, ovvero dalla legge n. 341/90 (artt. 4,6,8) ovvero dal decreto n. 509/99 e successive modifiche ed integrazioni, nonché per ogni master di 1° o di 2° livello, strettamente inerente la tematica di candidatura, attivati dalle università statali o libere ovvero da istituti universitari statali o pareggiati (è valutabile un solo corso, per lo stesso o gli stessi anni accademici)</w:t>
            </w:r>
          </w:p>
        </w:tc>
        <w:tc>
          <w:tcPr>
            <w:tcW w:w="2881" w:type="dxa"/>
          </w:tcPr>
          <w:p w:rsidR="007B3D16" w:rsidRPr="00B348F7" w:rsidRDefault="007B3D16" w:rsidP="00F22F08">
            <w:pPr>
              <w:jc w:val="both"/>
            </w:pPr>
            <w:r w:rsidRPr="00B348F7">
              <w:t>Punti 3 per ogni corso fino a un massimo di 6 punti</w:t>
            </w:r>
          </w:p>
        </w:tc>
        <w:tc>
          <w:tcPr>
            <w:tcW w:w="2631" w:type="dxa"/>
          </w:tcPr>
          <w:p w:rsidR="007B3D16" w:rsidRPr="00B348F7" w:rsidRDefault="007B3D16" w:rsidP="00F22F08">
            <w:pPr>
              <w:jc w:val="both"/>
            </w:pPr>
          </w:p>
        </w:tc>
      </w:tr>
      <w:tr w:rsidR="007B3D16" w:rsidRPr="00784724" w:rsidTr="007B3D16">
        <w:tc>
          <w:tcPr>
            <w:tcW w:w="4342" w:type="dxa"/>
          </w:tcPr>
          <w:p w:rsidR="007B3D16" w:rsidRPr="00B348F7" w:rsidRDefault="007B3D16" w:rsidP="00F22F08">
            <w:pPr>
              <w:jc w:val="both"/>
            </w:pPr>
            <w:r w:rsidRPr="00B348F7">
              <w:t xml:space="preserve"> 4.1 Per ogni diploma di specializzazione</w:t>
            </w:r>
            <w:r>
              <w:t xml:space="preserve"> post laurea</w:t>
            </w:r>
            <w:r w:rsidRPr="00B348F7">
              <w:t xml:space="preserve"> strettamente inerente la tematica di candidatura, escluso il titolo di accesso al ruolo di appartenenza, conseguito in corsi post-laurea previsti dagli statuti ovvero  dal D.P.R. n. 162/82, ovvero dalla legge n. 341/90 (artt. 4, 6, 8) ovvero dal decreto n. 509/99 e successive modifiche ed integrazioni attivati dalle università statali o libere ovvero da istituti universitari statali o pareggiati, ovvero </w:t>
            </w:r>
            <w:r w:rsidRPr="00B348F7">
              <w:lastRenderedPageBreak/>
              <w:t>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7B3D16" w:rsidRPr="00B348F7" w:rsidRDefault="007B3D16" w:rsidP="00F22F08">
            <w:pPr>
              <w:jc w:val="both"/>
            </w:pPr>
            <w:r w:rsidRPr="00B348F7">
              <w:t xml:space="preserve">4.2 Per </w:t>
            </w:r>
            <w:r>
              <w:t xml:space="preserve">il conseguimento del titolo di </w:t>
            </w:r>
            <w:r w:rsidRPr="00B348F7">
              <w:t xml:space="preserve">dottorato di </w:t>
            </w:r>
            <w:r>
              <w:t>ricerca e Master</w:t>
            </w:r>
            <w:r w:rsidRPr="00B348F7">
              <w:tab/>
            </w:r>
          </w:p>
        </w:tc>
        <w:tc>
          <w:tcPr>
            <w:tcW w:w="2881" w:type="dxa"/>
          </w:tcPr>
          <w:p w:rsidR="007B3D16" w:rsidRPr="00B348F7" w:rsidRDefault="007B3D16" w:rsidP="00F22F08">
            <w:pPr>
              <w:jc w:val="both"/>
            </w:pPr>
            <w:r w:rsidRPr="00B348F7">
              <w:lastRenderedPageBreak/>
              <w:tab/>
            </w:r>
          </w:p>
          <w:p w:rsidR="007B3D16" w:rsidRPr="00B348F7" w:rsidRDefault="007B3D16" w:rsidP="00F22F08">
            <w:pPr>
              <w:jc w:val="both"/>
            </w:pPr>
            <w:r w:rsidRPr="00B348F7">
              <w:t>Punti 2 per ogni titolo fino a un massimo di 4 punti</w:t>
            </w:r>
          </w:p>
        </w:tc>
        <w:tc>
          <w:tcPr>
            <w:tcW w:w="2631" w:type="dxa"/>
          </w:tcPr>
          <w:p w:rsidR="007B3D16" w:rsidRPr="00B348F7" w:rsidRDefault="007B3D16" w:rsidP="00F22F08">
            <w:pPr>
              <w:jc w:val="both"/>
            </w:pPr>
          </w:p>
        </w:tc>
      </w:tr>
      <w:tr w:rsidR="007B3D16" w:rsidRPr="00784724" w:rsidTr="007B3D16">
        <w:tc>
          <w:tcPr>
            <w:tcW w:w="4342" w:type="dxa"/>
          </w:tcPr>
          <w:p w:rsidR="007B3D16" w:rsidRPr="00B348F7" w:rsidRDefault="007B3D16" w:rsidP="00F22F08">
            <w:pPr>
              <w:jc w:val="both"/>
            </w:pPr>
            <w:r w:rsidRPr="00B348F7">
              <w:lastRenderedPageBreak/>
              <w:t>5. Pubblicazioni, anche multimediali, e/o contenuti didattici digitali strettamente inerenti la tematica di candidatura</w:t>
            </w:r>
          </w:p>
        </w:tc>
        <w:tc>
          <w:tcPr>
            <w:tcW w:w="2881" w:type="dxa"/>
          </w:tcPr>
          <w:p w:rsidR="007B3D16" w:rsidRPr="00B348F7" w:rsidRDefault="007B3D16" w:rsidP="00F22F08">
            <w:pPr>
              <w:jc w:val="both"/>
            </w:pPr>
            <w:r w:rsidRPr="00B348F7">
              <w:t>Punti 2 per ogni pubblicazione fino a un massimo di 4 punti</w:t>
            </w:r>
          </w:p>
        </w:tc>
        <w:tc>
          <w:tcPr>
            <w:tcW w:w="2631" w:type="dxa"/>
          </w:tcPr>
          <w:p w:rsidR="007B3D16" w:rsidRPr="00B348F7" w:rsidRDefault="007B3D16" w:rsidP="00F22F08">
            <w:pPr>
              <w:jc w:val="both"/>
            </w:pPr>
          </w:p>
        </w:tc>
      </w:tr>
    </w:tbl>
    <w:p w:rsidR="0077744F" w:rsidRDefault="0077744F" w:rsidP="0077744F">
      <w:pPr>
        <w:jc w:val="both"/>
      </w:pPr>
    </w:p>
    <w:p w:rsidR="0077744F" w:rsidRDefault="0077744F" w:rsidP="0077744F"/>
    <w:p w:rsidR="00233841" w:rsidRDefault="002A4B55" w:rsidP="002A4B55">
      <w:pPr>
        <w:tabs>
          <w:tab w:val="left" w:pos="6840"/>
        </w:tabs>
      </w:pPr>
      <w:r>
        <w:t>Data, __________</w:t>
      </w:r>
      <w:r>
        <w:tab/>
        <w:t xml:space="preserve">           Firma</w:t>
      </w:r>
    </w:p>
    <w:p w:rsidR="002A4B55" w:rsidRDefault="002A4B55" w:rsidP="002A4B55">
      <w:pPr>
        <w:tabs>
          <w:tab w:val="left" w:pos="6840"/>
        </w:tabs>
      </w:pPr>
      <w:r>
        <w:tab/>
        <w:t>___________________</w:t>
      </w:r>
    </w:p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p w:rsidR="00B23E18" w:rsidRDefault="00B23E18"/>
    <w:sectPr w:rsidR="00B23E18" w:rsidSect="008336F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3E18"/>
    <w:rsid w:val="00086DCE"/>
    <w:rsid w:val="00122528"/>
    <w:rsid w:val="001805E3"/>
    <w:rsid w:val="001B5326"/>
    <w:rsid w:val="00233841"/>
    <w:rsid w:val="002A4B55"/>
    <w:rsid w:val="002C373F"/>
    <w:rsid w:val="0044559E"/>
    <w:rsid w:val="005560D8"/>
    <w:rsid w:val="0077744F"/>
    <w:rsid w:val="007B3D16"/>
    <w:rsid w:val="008336FF"/>
    <w:rsid w:val="00920A3C"/>
    <w:rsid w:val="00955700"/>
    <w:rsid w:val="00B23E18"/>
    <w:rsid w:val="00D3622D"/>
    <w:rsid w:val="00E24360"/>
    <w:rsid w:val="00F22F08"/>
    <w:rsid w:val="00FB3B13"/>
    <w:rsid w:val="00FE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E1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B2B95-C667-4D04-BE75-545DE934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Pisciotta</cp:lastModifiedBy>
  <cp:revision>3</cp:revision>
  <dcterms:created xsi:type="dcterms:W3CDTF">2018-11-13T08:25:00Z</dcterms:created>
  <dcterms:modified xsi:type="dcterms:W3CDTF">2018-11-13T08:54:00Z</dcterms:modified>
</cp:coreProperties>
</file>