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F1" w:rsidRDefault="009402F1" w:rsidP="004F5164">
      <w:pPr>
        <w:spacing w:after="0"/>
        <w:jc w:val="both"/>
      </w:pPr>
    </w:p>
    <w:p w:rsidR="009402F1" w:rsidRDefault="001B0C73" w:rsidP="004F5164">
      <w:pPr>
        <w:spacing w:after="0"/>
        <w:jc w:val="both"/>
      </w:pPr>
      <w:r>
        <w:t>N</w:t>
      </w:r>
      <w:r w:rsidR="00181641">
        <w:t>umero di ore</w:t>
      </w:r>
      <w:r w:rsidR="00B93C29">
        <w:t xml:space="preserve"> 30</w:t>
      </w:r>
    </w:p>
    <w:p w:rsidR="009402F1" w:rsidRDefault="00A73DBF" w:rsidP="004F5164">
      <w:pPr>
        <w:spacing w:after="0"/>
        <w:jc w:val="both"/>
        <w:rPr>
          <w:b/>
        </w:rPr>
      </w:pPr>
      <w:r>
        <w:rPr>
          <w:b/>
        </w:rPr>
        <w:t>Titolo modulo</w:t>
      </w:r>
    </w:p>
    <w:p w:rsidR="00E45E8A" w:rsidRDefault="00E45E8A" w:rsidP="00E45E8A">
      <w:pPr>
        <w:spacing w:after="0"/>
        <w:jc w:val="both"/>
        <w:rPr>
          <w:b/>
        </w:rPr>
      </w:pPr>
      <w:proofErr w:type="spellStart"/>
      <w:r w:rsidRPr="00E45E8A">
        <w:rPr>
          <w:b/>
        </w:rPr>
        <w:t>Dublin</w:t>
      </w:r>
      <w:proofErr w:type="spellEnd"/>
      <w:r w:rsidRPr="00E45E8A">
        <w:rPr>
          <w:b/>
        </w:rPr>
        <w:t xml:space="preserve"> </w:t>
      </w:r>
      <w:proofErr w:type="spellStart"/>
      <w:r w:rsidRPr="00E45E8A">
        <w:rPr>
          <w:b/>
        </w:rPr>
        <w:t>Calling</w:t>
      </w:r>
      <w:proofErr w:type="spellEnd"/>
      <w:r w:rsidRPr="00E45E8A">
        <w:rPr>
          <w:b/>
        </w:rPr>
        <w:t xml:space="preserve"> </w:t>
      </w:r>
      <w:proofErr w:type="spellStart"/>
      <w:r w:rsidRPr="00E45E8A">
        <w:rPr>
          <w:b/>
        </w:rPr>
        <w:t>to</w:t>
      </w:r>
      <w:proofErr w:type="spellEnd"/>
      <w:r w:rsidRPr="00E45E8A">
        <w:rPr>
          <w:b/>
        </w:rPr>
        <w:t xml:space="preserve"> </w:t>
      </w:r>
      <w:proofErr w:type="spellStart"/>
      <w:r w:rsidRPr="00E45E8A">
        <w:rPr>
          <w:b/>
        </w:rPr>
        <w:t>Connect</w:t>
      </w:r>
      <w:proofErr w:type="spellEnd"/>
    </w:p>
    <w:p w:rsidR="00E45E8A" w:rsidRDefault="00E45E8A" w:rsidP="00E45E8A">
      <w:pPr>
        <w:spacing w:after="0"/>
        <w:jc w:val="both"/>
      </w:pPr>
      <w:r>
        <w:t xml:space="preserve">Il progetto che coinvolge la comunità scolastica , attori locali e giovani, prevede la  formazione   sulla storia dell’Unione Europea, delle sue istituzioni , dei diritti e delle opportunità ad essa collegata  ed una  mobilità europea per realizzare scambi interculturali, tirocini, azioni di cittadinanza attiva di cooperazione ed inclusione.  Le sfide in corso  quali la recessione, la disoccupazione, l'estremismo e la xenofobia, le disuguaglianze,  possono essere affrontate  solo attraverso la conoscenza della storia dell’Unione, dei suoi valori e dei vantaggi determinati dalla appartenenza all’ Europa. L'obiettivo  del progetto è promuovere la democrazia partecipativa attraverso la creazione di comunità e l'iniziativa civica, che promuova il senso di appartenenza alla comunità europea  attraverso  la  condivisione dei valori fondanti  di giustizia, solidarietà,  eguaglianza  e coesione dell’Unione Europea. </w:t>
      </w:r>
    </w:p>
    <w:p w:rsidR="00E45E8A" w:rsidRDefault="00E45E8A" w:rsidP="00E45E8A">
      <w:pPr>
        <w:spacing w:after="0"/>
        <w:jc w:val="both"/>
      </w:pPr>
    </w:p>
    <w:p w:rsidR="00E45E8A" w:rsidRDefault="00E45E8A" w:rsidP="00E45E8A">
      <w:pPr>
        <w:spacing w:after="0"/>
        <w:jc w:val="both"/>
      </w:pPr>
      <w:r>
        <w:t xml:space="preserve">Obiettivi  </w:t>
      </w:r>
    </w:p>
    <w:p w:rsidR="00E45E8A" w:rsidRDefault="00E45E8A" w:rsidP="00E45E8A">
      <w:pPr>
        <w:spacing w:after="0"/>
        <w:jc w:val="both"/>
      </w:pPr>
      <w:r>
        <w:t xml:space="preserve">• Favorire la comprensione  delle politiche  e delle opportunità dell’Unione Europea; • Rafforzare il senso di appartenenza;  </w:t>
      </w:r>
    </w:p>
    <w:p w:rsidR="00E45E8A" w:rsidRDefault="00E45E8A" w:rsidP="00E45E8A">
      <w:pPr>
        <w:spacing w:after="0"/>
        <w:jc w:val="both"/>
      </w:pPr>
      <w:r>
        <w:t xml:space="preserve">• Sviluppare  la consapevolezza dei diritti riconosciuti dalla Comunità Europea , della cittadinanza europea e delle sue opportunità ; •  Rafforzare il ruolo delle nuove generazioni nella promozione di soluzioni a livello locale alle sfide paneuropee di democrazia e azione collettiva;  </w:t>
      </w:r>
    </w:p>
    <w:p w:rsidR="00E45E8A" w:rsidRDefault="00E45E8A" w:rsidP="00E45E8A">
      <w:pPr>
        <w:spacing w:after="0"/>
        <w:jc w:val="both"/>
      </w:pPr>
      <w:r>
        <w:t xml:space="preserve">• Sviluppare le competenze di leadership per promuovere il cambiamento sociale attraverso la costruzione della comunità; • Incrementare il dialogo interculturale e contrastare gli stereotipi e i pregiudizi per contribuire a una società veramente inclusiva; </w:t>
      </w:r>
    </w:p>
    <w:p w:rsidR="00E45E8A" w:rsidRDefault="00E45E8A" w:rsidP="00E45E8A">
      <w:pPr>
        <w:spacing w:after="0"/>
        <w:jc w:val="both"/>
      </w:pPr>
      <w:r>
        <w:t xml:space="preserve">• Educare al rispetto dei diritti umani e promuovere la Cittadinanza Attiva Europea.  </w:t>
      </w:r>
    </w:p>
    <w:p w:rsidR="00E45E8A" w:rsidRDefault="00E45E8A" w:rsidP="00E45E8A">
      <w:pPr>
        <w:spacing w:after="0"/>
        <w:jc w:val="both"/>
      </w:pPr>
    </w:p>
    <w:p w:rsidR="00E45E8A" w:rsidRDefault="00E45E8A" w:rsidP="00E45E8A">
      <w:pPr>
        <w:spacing w:after="0"/>
        <w:jc w:val="both"/>
      </w:pPr>
      <w:r>
        <w:t xml:space="preserve"> Risultati attesi  </w:t>
      </w:r>
    </w:p>
    <w:p w:rsidR="00E45E8A" w:rsidRDefault="00E45E8A" w:rsidP="00E45E8A">
      <w:pPr>
        <w:spacing w:after="0"/>
        <w:jc w:val="both"/>
      </w:pPr>
      <w:r>
        <w:t xml:space="preserve">• Superamento dei pregiudizi e degli stereotipi; </w:t>
      </w:r>
    </w:p>
    <w:p w:rsidR="00E45E8A" w:rsidRDefault="00E45E8A" w:rsidP="00E45E8A">
      <w:pPr>
        <w:spacing w:after="0"/>
        <w:jc w:val="both"/>
      </w:pPr>
      <w:r>
        <w:t xml:space="preserve">• Riconoscimento  dei punti di forza e di debolezza propri e degli altri, al fine di costruire rapporti di fiducia e lavorare in team;  </w:t>
      </w:r>
    </w:p>
    <w:p w:rsidR="00E45E8A" w:rsidRDefault="00E45E8A" w:rsidP="00E45E8A">
      <w:pPr>
        <w:spacing w:after="0"/>
        <w:jc w:val="both"/>
      </w:pPr>
      <w:r>
        <w:t xml:space="preserve">• Comprensione  dei concetti di conflitto, giustizia, diritti umani e responsabilità collettiva nonché  i concetti relativi alle tematiche migratorie, alle direttive e agli orientamenti nazionali e dell'UE;  </w:t>
      </w:r>
    </w:p>
    <w:p w:rsidR="00E45E8A" w:rsidRDefault="00E45E8A" w:rsidP="00E45E8A">
      <w:pPr>
        <w:spacing w:after="0"/>
        <w:jc w:val="both"/>
      </w:pPr>
      <w:r>
        <w:t xml:space="preserve">• Potenziamento del concetto di  responsabilità  sociale, della cittadinanza attiva, dei valori di democrazia e mutuo supporto.  </w:t>
      </w:r>
    </w:p>
    <w:p w:rsidR="00E45E8A" w:rsidRDefault="00E45E8A" w:rsidP="00E45E8A">
      <w:pPr>
        <w:spacing w:after="0"/>
        <w:jc w:val="both"/>
      </w:pPr>
    </w:p>
    <w:p w:rsidR="00E45E8A" w:rsidRDefault="00E45E8A" w:rsidP="00E45E8A">
      <w:pPr>
        <w:spacing w:after="0"/>
        <w:jc w:val="both"/>
      </w:pPr>
      <w:r>
        <w:t xml:space="preserve"> Metodologia  </w:t>
      </w:r>
    </w:p>
    <w:p w:rsidR="00E45E8A" w:rsidRDefault="00E45E8A" w:rsidP="00E45E8A">
      <w:pPr>
        <w:spacing w:after="0"/>
        <w:jc w:val="both"/>
      </w:pPr>
      <w:r>
        <w:t xml:space="preserve">Strumenti  di apprendimento non formale tra cui l'apprendimento esperienziale, l'apprendimento cooperativo, l'apprendimento tra pari , con l'obiettivo di creare una comunità in grado di cooperare e agire collettivamente e mostrare competenze di leadership. Condivisione delle esperienze come parte di una procedura di apprendimento collettivo. </w:t>
      </w:r>
    </w:p>
    <w:p w:rsidR="00E45E8A" w:rsidRDefault="00E45E8A" w:rsidP="00E45E8A">
      <w:pPr>
        <w:spacing w:after="0"/>
        <w:jc w:val="both"/>
      </w:pPr>
    </w:p>
    <w:p w:rsidR="00E45E8A" w:rsidRDefault="00E45E8A" w:rsidP="00E45E8A">
      <w:pPr>
        <w:spacing w:after="0"/>
        <w:jc w:val="both"/>
      </w:pPr>
      <w:r>
        <w:t xml:space="preserve">Contenuti Organi dell’UE:  </w:t>
      </w:r>
    </w:p>
    <w:p w:rsidR="00E45E8A" w:rsidRDefault="00E45E8A" w:rsidP="00E45E8A">
      <w:pPr>
        <w:spacing w:after="0"/>
        <w:jc w:val="both"/>
      </w:pPr>
      <w:r>
        <w:t>• Parlamento europeo</w:t>
      </w:r>
    </w:p>
    <w:p w:rsidR="00E45E8A" w:rsidRDefault="00E45E8A" w:rsidP="00E45E8A">
      <w:pPr>
        <w:spacing w:after="0"/>
        <w:jc w:val="both"/>
      </w:pPr>
      <w:r>
        <w:t xml:space="preserve">• Consiglio dell’Unione europea </w:t>
      </w:r>
    </w:p>
    <w:p w:rsidR="00E45E8A" w:rsidRDefault="00E45E8A" w:rsidP="00E45E8A">
      <w:pPr>
        <w:spacing w:after="0"/>
        <w:jc w:val="both"/>
      </w:pPr>
      <w:r>
        <w:t xml:space="preserve">• Commissione europea </w:t>
      </w:r>
    </w:p>
    <w:p w:rsidR="00E45E8A" w:rsidRDefault="00E45E8A" w:rsidP="00E45E8A">
      <w:pPr>
        <w:spacing w:after="0"/>
        <w:jc w:val="both"/>
      </w:pPr>
      <w:r>
        <w:t xml:space="preserve">• Comitato economico e sociale europeo </w:t>
      </w:r>
    </w:p>
    <w:p w:rsidR="00E45E8A" w:rsidRDefault="00E45E8A" w:rsidP="00E45E8A">
      <w:pPr>
        <w:spacing w:after="0"/>
        <w:jc w:val="both"/>
      </w:pPr>
      <w:r>
        <w:t xml:space="preserve">• Comitato delle regioni </w:t>
      </w:r>
    </w:p>
    <w:p w:rsidR="00E45E8A" w:rsidRDefault="00E45E8A" w:rsidP="00E45E8A">
      <w:pPr>
        <w:spacing w:after="0"/>
        <w:jc w:val="both"/>
      </w:pPr>
      <w:r>
        <w:t xml:space="preserve">• Diritti e Strumenti  per partecipare alla vita politica dell'UE  </w:t>
      </w:r>
    </w:p>
    <w:p w:rsidR="00E45E8A" w:rsidRPr="00181641" w:rsidRDefault="00E45E8A" w:rsidP="00E45E8A">
      <w:pPr>
        <w:spacing w:after="0"/>
        <w:jc w:val="both"/>
      </w:pPr>
      <w:r>
        <w:t>• Circolare e soggiornare nell'UE</w:t>
      </w:r>
    </w:p>
    <w:p w:rsidR="009402F1" w:rsidRPr="00181641" w:rsidRDefault="00E45E8A" w:rsidP="00E45E8A">
      <w:pPr>
        <w:spacing w:after="0"/>
        <w:jc w:val="both"/>
      </w:pPr>
      <w:r>
        <w:t>Circolare e soggiornare nell'UE</w:t>
      </w:r>
    </w:p>
    <w:sectPr w:rsidR="009402F1" w:rsidRPr="00181641" w:rsidSect="00AD0F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5D12"/>
    <w:multiLevelType w:val="hybridMultilevel"/>
    <w:tmpl w:val="9DCC3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02F1"/>
    <w:rsid w:val="0001062A"/>
    <w:rsid w:val="000E40B3"/>
    <w:rsid w:val="00127337"/>
    <w:rsid w:val="00181641"/>
    <w:rsid w:val="001B0C73"/>
    <w:rsid w:val="002542C6"/>
    <w:rsid w:val="00441E48"/>
    <w:rsid w:val="004F5164"/>
    <w:rsid w:val="00685C7C"/>
    <w:rsid w:val="00703FF9"/>
    <w:rsid w:val="00781F9F"/>
    <w:rsid w:val="007B0A1F"/>
    <w:rsid w:val="007E6029"/>
    <w:rsid w:val="007F0191"/>
    <w:rsid w:val="00841387"/>
    <w:rsid w:val="008622CA"/>
    <w:rsid w:val="00913F0F"/>
    <w:rsid w:val="00931E7D"/>
    <w:rsid w:val="009402F1"/>
    <w:rsid w:val="00A25FF2"/>
    <w:rsid w:val="00A73DBF"/>
    <w:rsid w:val="00A96FDD"/>
    <w:rsid w:val="00AD0FD6"/>
    <w:rsid w:val="00B93C29"/>
    <w:rsid w:val="00BB3FE9"/>
    <w:rsid w:val="00BC6ACD"/>
    <w:rsid w:val="00CD406E"/>
    <w:rsid w:val="00D03876"/>
    <w:rsid w:val="00E25B0F"/>
    <w:rsid w:val="00E45E8A"/>
    <w:rsid w:val="00EE704B"/>
    <w:rsid w:val="00F2592C"/>
    <w:rsid w:val="00FA1B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F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E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2</cp:revision>
  <dcterms:created xsi:type="dcterms:W3CDTF">2019-02-01T11:47:00Z</dcterms:created>
  <dcterms:modified xsi:type="dcterms:W3CDTF">2019-02-01T11:47:00Z</dcterms:modified>
</cp:coreProperties>
</file>