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000"/>
      </w:tblGrid>
      <w:tr w:rsidR="00AE2E9A" w:rsidRPr="00FE6EC1" w:rsidTr="00617360">
        <w:tc>
          <w:tcPr>
            <w:tcW w:w="2660" w:type="dxa"/>
          </w:tcPr>
          <w:p w:rsidR="00AE2E9A" w:rsidRPr="002B474A" w:rsidRDefault="00AE2E9A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bookmarkStart w:id="0" w:name="_GoBack"/>
          </w:p>
          <w:p w:rsidR="00AE2E9A" w:rsidRPr="002B474A" w:rsidRDefault="00AE2E9A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B474A">
              <w:rPr>
                <w:rFonts w:cs="Calibri"/>
                <w:lang w:val="en-US"/>
              </w:rPr>
              <w:t>TITOLO INTERVENTO:</w:t>
            </w:r>
          </w:p>
          <w:p w:rsidR="00AE2E9A" w:rsidRPr="002B474A" w:rsidRDefault="00AE2E9A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118" w:type="dxa"/>
          </w:tcPr>
          <w:p w:rsidR="003C5843" w:rsidRPr="006E399F" w:rsidRDefault="00923F84" w:rsidP="006E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VIELE LEUTE EINE SPRACHE</w:t>
            </w:r>
          </w:p>
          <w:p w:rsidR="00B91A3C" w:rsidRPr="00B91A3C" w:rsidRDefault="00B91A3C" w:rsidP="006E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fr-FR"/>
              </w:rPr>
            </w:pPr>
          </w:p>
        </w:tc>
      </w:tr>
      <w:bookmarkEnd w:id="0"/>
      <w:tr w:rsidR="00AE2E9A" w:rsidRPr="002B474A" w:rsidTr="00617360">
        <w:tc>
          <w:tcPr>
            <w:tcW w:w="2660" w:type="dxa"/>
          </w:tcPr>
          <w:p w:rsidR="00AE2E9A" w:rsidRPr="002B474A" w:rsidRDefault="00AE2E9A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B474A">
              <w:rPr>
                <w:rFonts w:cs="Calibri"/>
              </w:rPr>
              <w:t xml:space="preserve">Destinatari </w:t>
            </w:r>
          </w:p>
        </w:tc>
        <w:tc>
          <w:tcPr>
            <w:tcW w:w="7118" w:type="dxa"/>
          </w:tcPr>
          <w:p w:rsidR="00AE2E9A" w:rsidRPr="002B474A" w:rsidRDefault="00AE2E9A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Alunni </w:t>
            </w:r>
            <w:r w:rsidR="00FE6EC1">
              <w:rPr>
                <w:rFonts w:cs="Calibri"/>
              </w:rPr>
              <w:t xml:space="preserve">delle classi 2^, 3^, 4^ di tedesco </w:t>
            </w:r>
            <w:r w:rsidR="00923F84">
              <w:rPr>
                <w:rFonts w:cs="Calibri"/>
              </w:rPr>
              <w:t>del liceo linguistico</w:t>
            </w:r>
          </w:p>
          <w:p w:rsidR="00AE2E9A" w:rsidRPr="002B474A" w:rsidRDefault="00AE2E9A" w:rsidP="00B846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86F0C" w:rsidRPr="002B474A" w:rsidTr="00617360">
        <w:tc>
          <w:tcPr>
            <w:tcW w:w="2660" w:type="dxa"/>
          </w:tcPr>
          <w:p w:rsidR="00586F0C" w:rsidRPr="002B474A" w:rsidRDefault="00586F0C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Presentazione</w:t>
            </w:r>
          </w:p>
        </w:tc>
        <w:tc>
          <w:tcPr>
            <w:tcW w:w="7118" w:type="dxa"/>
          </w:tcPr>
          <w:p w:rsidR="00586F0C" w:rsidRPr="00197E24" w:rsidRDefault="006E399F" w:rsidP="00586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</w:rPr>
            </w:pPr>
            <w:r w:rsidRPr="00197E24">
              <w:rPr>
                <w:rFonts w:cs="Calibri"/>
              </w:rPr>
              <w:t xml:space="preserve">Il presente modulo di </w:t>
            </w:r>
            <w:r w:rsidR="00FE6EC1" w:rsidRPr="00197E24">
              <w:rPr>
                <w:rFonts w:cs="Calibri"/>
              </w:rPr>
              <w:t>tedesco</w:t>
            </w:r>
            <w:r w:rsidRPr="00197E24">
              <w:rPr>
                <w:rFonts w:cs="Calibri"/>
              </w:rPr>
              <w:t>, della durata di 30 ore,</w:t>
            </w:r>
            <w:r w:rsidR="00586F0C" w:rsidRPr="00197E24">
              <w:rPr>
                <w:rFonts w:cs="Calibri"/>
              </w:rPr>
              <w:t xml:space="preserve"> </w:t>
            </w:r>
            <w:r w:rsidR="00FE6EC1" w:rsidRPr="00197E24">
              <w:rPr>
                <w:rFonts w:cs="Calibri"/>
              </w:rPr>
              <w:t xml:space="preserve">che intende </w:t>
            </w:r>
            <w:r w:rsidR="0046486A" w:rsidRPr="00197E24">
              <w:rPr>
                <w:rFonts w:cs="Calibri"/>
              </w:rPr>
              <w:t>sostene</w:t>
            </w:r>
            <w:r w:rsidR="00FE6EC1" w:rsidRPr="00197E24">
              <w:rPr>
                <w:rFonts w:cs="Calibri"/>
              </w:rPr>
              <w:t>re</w:t>
            </w:r>
            <w:r w:rsidR="0046486A" w:rsidRPr="00197E24">
              <w:rPr>
                <w:rFonts w:cs="Calibri"/>
              </w:rPr>
              <w:t xml:space="preserve"> i nostri </w:t>
            </w:r>
            <w:r w:rsidR="00586F0C" w:rsidRPr="00197E24">
              <w:rPr>
                <w:rFonts w:cs="Calibri"/>
              </w:rPr>
              <w:t>studenti</w:t>
            </w:r>
            <w:r w:rsidR="0046486A" w:rsidRPr="00197E24">
              <w:rPr>
                <w:rFonts w:cs="Calibri"/>
              </w:rPr>
              <w:t xml:space="preserve"> con precise azioni strategiche atte a sviluppare le loro competenze linguistiche e interculturali dei cittadini europei, si prefigge lo scopo di prepararli come  giovani di oggi e futuri adulti, a vivere e lavorare in una società multiculturale, nel rispetto della coesione sociale.</w:t>
            </w:r>
            <w:r w:rsidR="00392D9E" w:rsidRPr="00197E24">
              <w:rPr>
                <w:rFonts w:cs="Calibri"/>
              </w:rPr>
              <w:t xml:space="preserve"> </w:t>
            </w:r>
            <w:r w:rsidR="00FE7367" w:rsidRPr="00197E24">
              <w:rPr>
                <w:rFonts w:cs="Calibri"/>
              </w:rPr>
              <w:t>Questo</w:t>
            </w:r>
            <w:r w:rsidR="00392D9E" w:rsidRPr="00197E24">
              <w:rPr>
                <w:rFonts w:cs="Calibri"/>
              </w:rPr>
              <w:t xml:space="preserve"> progetto intende pertanto soddisfare un bisogno fortemente sentito da parte dei nostri alunni che, in un mondo sempre più globalizzato, ritengono necessaria una maggiore e più qualificata competenza linguistica nei diversi campi del sapere. Attraverso il consolidamento e il potenziamento delle competenze in lingua </w:t>
            </w:r>
            <w:r w:rsidR="00FE6EC1" w:rsidRPr="00197E24">
              <w:rPr>
                <w:rFonts w:cs="Calibri"/>
              </w:rPr>
              <w:t>tedesca</w:t>
            </w:r>
            <w:r w:rsidR="00392D9E" w:rsidRPr="00197E24">
              <w:rPr>
                <w:rFonts w:cs="Calibri"/>
              </w:rPr>
              <w:t xml:space="preserve"> gli alunni potranno</w:t>
            </w:r>
            <w:r w:rsidR="00B02530" w:rsidRPr="00197E24">
              <w:rPr>
                <w:rFonts w:cs="Calibri"/>
              </w:rPr>
              <w:t xml:space="preserve"> inoltre</w:t>
            </w:r>
            <w:r w:rsidR="00392D9E" w:rsidRPr="00197E24">
              <w:rPr>
                <w:rFonts w:cs="Calibri"/>
              </w:rPr>
              <w:t xml:space="preserve"> acquisire una posizione di vantaggio sia nel prosieguo degli studi che nell’inserimento nel mondo del lavoro</w:t>
            </w:r>
            <w:r w:rsidR="00B02530" w:rsidRPr="00197E24">
              <w:rPr>
                <w:rFonts w:cs="Calibri"/>
              </w:rPr>
              <w:t>.</w:t>
            </w:r>
          </w:p>
          <w:p w:rsidR="0092178D" w:rsidRPr="00586F0C" w:rsidRDefault="00FE7367" w:rsidP="00FE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97E24">
              <w:rPr>
                <w:rFonts w:cs="Corbel"/>
              </w:rPr>
              <w:t>Si</w:t>
            </w:r>
            <w:r w:rsidR="00A22FE0" w:rsidRPr="00197E24">
              <w:rPr>
                <w:rFonts w:cs="Corbel"/>
              </w:rPr>
              <w:t xml:space="preserve"> </w:t>
            </w:r>
            <w:r w:rsidR="00B02530" w:rsidRPr="00197E24">
              <w:rPr>
                <w:rFonts w:cs="Corbel"/>
              </w:rPr>
              <w:t xml:space="preserve">prevede la realizzazione di corsi pomeridiani di lingua </w:t>
            </w:r>
            <w:r w:rsidR="00FE6EC1" w:rsidRPr="00197E24">
              <w:rPr>
                <w:rFonts w:cs="Corbel"/>
              </w:rPr>
              <w:t>tedesca</w:t>
            </w:r>
            <w:r w:rsidR="00B02530" w:rsidRPr="00197E24">
              <w:rPr>
                <w:rFonts w:cs="Corbel"/>
              </w:rPr>
              <w:t xml:space="preserve"> per incrementare le competenze e per la preparazione dei nostri alunni a una eventuale certificazione internazionale.</w:t>
            </w:r>
          </w:p>
        </w:tc>
      </w:tr>
      <w:tr w:rsidR="00AE2E9A" w:rsidRPr="002B474A" w:rsidTr="00617360">
        <w:trPr>
          <w:trHeight w:val="2104"/>
        </w:trPr>
        <w:tc>
          <w:tcPr>
            <w:tcW w:w="2660" w:type="dxa"/>
          </w:tcPr>
          <w:p w:rsidR="00AE2E9A" w:rsidRPr="002B474A" w:rsidRDefault="00AE2E9A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B474A">
              <w:rPr>
                <w:rFonts w:cs="Calibri"/>
              </w:rPr>
              <w:lastRenderedPageBreak/>
              <w:t>Obiettivi</w:t>
            </w:r>
          </w:p>
          <w:p w:rsidR="00AE2E9A" w:rsidRPr="00586F0C" w:rsidRDefault="00AE2E9A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118" w:type="dxa"/>
          </w:tcPr>
          <w:p w:rsidR="00FF71A5" w:rsidRDefault="00953BB9" w:rsidP="00AE2E9A">
            <w:pPr>
              <w:spacing w:after="0" w:line="240" w:lineRule="auto"/>
              <w:ind w:right="-1"/>
              <w:jc w:val="both"/>
            </w:pPr>
            <w:proofErr w:type="gramStart"/>
            <w:r>
              <w:t>imparare</w:t>
            </w:r>
            <w:proofErr w:type="gramEnd"/>
            <w:r>
              <w:t xml:space="preserve"> facendo</w:t>
            </w:r>
          </w:p>
          <w:p w:rsidR="00AE2E9A" w:rsidRPr="00DC33D4" w:rsidRDefault="00DC33D4" w:rsidP="00AE2E9A">
            <w:pPr>
              <w:spacing w:after="0" w:line="240" w:lineRule="auto"/>
              <w:ind w:right="-1"/>
              <w:jc w:val="both"/>
            </w:pPr>
            <w:proofErr w:type="gramStart"/>
            <w:r w:rsidRPr="00DC33D4">
              <w:rPr>
                <w:rFonts w:cs="Corbel"/>
              </w:rPr>
              <w:t>r</w:t>
            </w:r>
            <w:r w:rsidR="001031BB" w:rsidRPr="00DC33D4">
              <w:rPr>
                <w:rFonts w:cs="Corbel"/>
              </w:rPr>
              <w:t>ecuperare</w:t>
            </w:r>
            <w:proofErr w:type="gramEnd"/>
            <w:r w:rsidR="001031BB" w:rsidRPr="00DC33D4">
              <w:rPr>
                <w:rFonts w:cs="Corbel"/>
              </w:rPr>
              <w:t xml:space="preserve"> e consolidare le competenze di base</w:t>
            </w:r>
            <w:r w:rsidR="005A0919" w:rsidRPr="00DC33D4">
              <w:rPr>
                <w:rFonts w:cs="Corbel"/>
              </w:rPr>
              <w:t xml:space="preserve"> attraverso proposte laboratori</w:t>
            </w:r>
            <w:r w:rsidR="00DF32A9" w:rsidRPr="00DC33D4">
              <w:rPr>
                <w:rFonts w:cs="Corbel"/>
              </w:rPr>
              <w:t>ali</w:t>
            </w:r>
            <w:r w:rsidR="001031BB" w:rsidRPr="00DC33D4">
              <w:rPr>
                <w:rFonts w:cs="Corbel"/>
              </w:rPr>
              <w:t xml:space="preserve"> in cui gli studenti siano protagonisti del “fare”</w:t>
            </w:r>
          </w:p>
          <w:p w:rsidR="00DC33D4" w:rsidRPr="00DC33D4" w:rsidRDefault="00DC33D4" w:rsidP="00DC33D4">
            <w:pPr>
              <w:spacing w:after="0" w:line="240" w:lineRule="auto"/>
              <w:ind w:right="-1"/>
              <w:jc w:val="both"/>
            </w:pPr>
            <w:proofErr w:type="gramStart"/>
            <w:r w:rsidRPr="00DC33D4">
              <w:t>rimuovere</w:t>
            </w:r>
            <w:proofErr w:type="gramEnd"/>
            <w:r w:rsidRPr="00DC33D4">
              <w:t xml:space="preserve"> gli ostacoli all’apprendimento</w:t>
            </w:r>
            <w:r w:rsidR="00953BB9" w:rsidRPr="002B474A">
              <w:t xml:space="preserve"> </w:t>
            </w:r>
          </w:p>
          <w:p w:rsidR="00DC33D4" w:rsidRPr="00DC33D4" w:rsidRDefault="00DC33D4" w:rsidP="00DC33D4">
            <w:pPr>
              <w:spacing w:after="0" w:line="240" w:lineRule="auto"/>
              <w:ind w:right="-1"/>
              <w:jc w:val="both"/>
            </w:pPr>
            <w:proofErr w:type="gramStart"/>
            <w:r w:rsidRPr="00DC33D4">
              <w:t>rimuovere</w:t>
            </w:r>
            <w:proofErr w:type="gramEnd"/>
            <w:r w:rsidRPr="00DC33D4">
              <w:t xml:space="preserve"> le lacune linguistiche e comunicative preesistenti</w:t>
            </w:r>
          </w:p>
          <w:p w:rsidR="00AE2E9A" w:rsidRPr="00DC33D4" w:rsidRDefault="00AE2E9A" w:rsidP="00AE2E9A">
            <w:pPr>
              <w:spacing w:after="0" w:line="240" w:lineRule="auto"/>
              <w:ind w:right="-1"/>
              <w:jc w:val="both"/>
            </w:pPr>
            <w:proofErr w:type="gramStart"/>
            <w:r w:rsidRPr="00DC33D4">
              <w:t>p</w:t>
            </w:r>
            <w:r w:rsidR="00DC33D4" w:rsidRPr="00DC33D4">
              <w:t>resentare</w:t>
            </w:r>
            <w:proofErr w:type="gramEnd"/>
            <w:r w:rsidR="00DC33D4" w:rsidRPr="00DC33D4">
              <w:t xml:space="preserve"> la lingua </w:t>
            </w:r>
            <w:r w:rsidR="00FE6EC1">
              <w:t>tedesca</w:t>
            </w:r>
            <w:r w:rsidR="00DC33D4" w:rsidRPr="00DC33D4">
              <w:t xml:space="preserve"> in</w:t>
            </w:r>
            <w:r w:rsidRPr="00DC33D4">
              <w:t xml:space="preserve"> situazione, secondo gli scopi specifici della comunicazione </w:t>
            </w:r>
          </w:p>
          <w:p w:rsidR="00DC33D4" w:rsidRPr="00DC33D4" w:rsidRDefault="00AE2E9A" w:rsidP="00DC33D4">
            <w:pPr>
              <w:spacing w:after="0" w:line="240" w:lineRule="auto"/>
              <w:jc w:val="both"/>
            </w:pPr>
            <w:proofErr w:type="gramStart"/>
            <w:r w:rsidRPr="00DC33D4">
              <w:t>migliorare</w:t>
            </w:r>
            <w:proofErr w:type="gramEnd"/>
            <w:r w:rsidRPr="00DC33D4">
              <w:t xml:space="preserve"> le competenze comunicative nella lingua straniera specie a livello di comprensione e produzione orale;</w:t>
            </w:r>
            <w:r w:rsidR="00DC33D4" w:rsidRPr="00DC33D4">
              <w:t xml:space="preserve"> </w:t>
            </w:r>
          </w:p>
          <w:p w:rsidR="00DC33D4" w:rsidRDefault="00DC33D4" w:rsidP="00DC33D4">
            <w:pPr>
              <w:spacing w:after="0" w:line="240" w:lineRule="auto"/>
              <w:jc w:val="both"/>
            </w:pPr>
            <w:proofErr w:type="gramStart"/>
            <w:r w:rsidRPr="00DC33D4">
              <w:t>rafforzare</w:t>
            </w:r>
            <w:proofErr w:type="gramEnd"/>
            <w:r w:rsidRPr="00DC33D4">
              <w:t xml:space="preserve"> la comprensione dell'importanza della lingua come strumento di comunicazione/integrazione</w:t>
            </w:r>
          </w:p>
          <w:p w:rsidR="00FE7367" w:rsidRPr="00DC33D4" w:rsidRDefault="00FE7367" w:rsidP="00DC33D4">
            <w:pPr>
              <w:spacing w:after="0" w:line="240" w:lineRule="auto"/>
              <w:jc w:val="both"/>
            </w:pPr>
            <w:r>
              <w:t>Essere in grado di interagire con una certa scioltezza e spontaneità</w:t>
            </w:r>
          </w:p>
          <w:p w:rsidR="00AE2E9A" w:rsidRPr="00DC33D4" w:rsidRDefault="00AE2E9A" w:rsidP="00617360">
            <w:pPr>
              <w:spacing w:after="0" w:line="240" w:lineRule="auto"/>
              <w:jc w:val="both"/>
            </w:pPr>
          </w:p>
          <w:p w:rsidR="00AE2E9A" w:rsidRPr="002B474A" w:rsidRDefault="00AE2E9A" w:rsidP="000A2198">
            <w:pPr>
              <w:spacing w:after="0" w:line="240" w:lineRule="auto"/>
              <w:jc w:val="both"/>
            </w:pPr>
          </w:p>
        </w:tc>
      </w:tr>
      <w:tr w:rsidR="000A2198" w:rsidRPr="002B474A" w:rsidTr="00617360">
        <w:tc>
          <w:tcPr>
            <w:tcW w:w="2660" w:type="dxa"/>
          </w:tcPr>
          <w:p w:rsidR="000A2198" w:rsidRPr="008C6ABB" w:rsidRDefault="000A2198" w:rsidP="000A21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Collegamento con progetti del PTOF</w:t>
            </w:r>
          </w:p>
          <w:p w:rsidR="000A2198" w:rsidRPr="002B474A" w:rsidRDefault="000A2198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118" w:type="dxa"/>
          </w:tcPr>
          <w:p w:rsidR="000A2198" w:rsidRPr="001A0EEE" w:rsidRDefault="000A2198" w:rsidP="000A21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A0EEE">
              <w:rPr>
                <w:rFonts w:cs="Calibri"/>
              </w:rPr>
              <w:t>Nel PTOF sono previste diverse attività e prog</w:t>
            </w:r>
            <w:r>
              <w:rPr>
                <w:rFonts w:cs="Calibri"/>
              </w:rPr>
              <w:t xml:space="preserve">etti </w:t>
            </w:r>
            <w:r w:rsidRPr="001A0EEE">
              <w:rPr>
                <w:rFonts w:cs="Calibri"/>
              </w:rPr>
              <w:t>collegat</w:t>
            </w:r>
            <w:r>
              <w:rPr>
                <w:rFonts w:cs="Calibri"/>
              </w:rPr>
              <w:t>i</w:t>
            </w:r>
            <w:r w:rsidRPr="001A0EEE">
              <w:rPr>
                <w:rFonts w:cs="Calibri"/>
              </w:rPr>
              <w:t xml:space="preserve"> al modulo in oggetto:</w:t>
            </w:r>
          </w:p>
          <w:p w:rsidR="000A2198" w:rsidRPr="00FF71A5" w:rsidRDefault="000A2198" w:rsidP="00FF71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F71A5">
              <w:rPr>
                <w:rFonts w:cs="Calibri"/>
              </w:rPr>
              <w:t>Progetto educazione interculturale</w:t>
            </w:r>
          </w:p>
          <w:p w:rsidR="000A2198" w:rsidRPr="00FF71A5" w:rsidRDefault="000A2198" w:rsidP="00FF71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F71A5">
              <w:rPr>
                <w:rFonts w:cs="Calibri"/>
              </w:rPr>
              <w:t>Iniziative contro la dispersione scolastica</w:t>
            </w:r>
          </w:p>
          <w:p w:rsidR="000A2198" w:rsidRPr="00FF71A5" w:rsidRDefault="000A2198" w:rsidP="00FF71A5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FF71A5">
              <w:rPr>
                <w:rFonts w:cs="Calibri"/>
              </w:rPr>
              <w:t>Stages</w:t>
            </w:r>
            <w:proofErr w:type="spellEnd"/>
            <w:r w:rsidRPr="00FF71A5">
              <w:rPr>
                <w:rFonts w:cs="Calibri"/>
              </w:rPr>
              <w:t xml:space="preserve"> linguistici all’estero e gemellaggi</w:t>
            </w:r>
          </w:p>
          <w:p w:rsidR="008F1E9D" w:rsidRPr="008F1E9D" w:rsidRDefault="008F1E9D" w:rsidP="00AD404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E2E9A" w:rsidRPr="002B474A" w:rsidTr="00617360">
        <w:tc>
          <w:tcPr>
            <w:tcW w:w="2660" w:type="dxa"/>
          </w:tcPr>
          <w:p w:rsidR="00AE2E9A" w:rsidRPr="002B474A" w:rsidRDefault="00AE2E9A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 w:rsidRPr="002B474A">
              <w:rPr>
                <w:rFonts w:cs="Calibri"/>
                <w:lang w:val="en-US"/>
              </w:rPr>
              <w:t>Metodologia</w:t>
            </w:r>
            <w:proofErr w:type="spellEnd"/>
          </w:p>
          <w:p w:rsidR="00AE2E9A" w:rsidRPr="002B474A" w:rsidRDefault="00AE2E9A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118" w:type="dxa"/>
          </w:tcPr>
          <w:p w:rsidR="00953BB9" w:rsidRDefault="00AE2E9A" w:rsidP="00AD4044">
            <w:pPr>
              <w:spacing w:after="0" w:line="240" w:lineRule="auto"/>
              <w:jc w:val="both"/>
            </w:pPr>
            <w:r w:rsidRPr="002B474A">
              <w:t xml:space="preserve">La metodologia di </w:t>
            </w:r>
            <w:proofErr w:type="gramStart"/>
            <w:r w:rsidRPr="002B474A">
              <w:t>ba</w:t>
            </w:r>
            <w:r>
              <w:t xml:space="preserve">se </w:t>
            </w:r>
            <w:r w:rsidR="00953BB9">
              <w:t>:</w:t>
            </w:r>
            <w:proofErr w:type="gramEnd"/>
          </w:p>
          <w:p w:rsidR="00AD4044" w:rsidRPr="00FF71A5" w:rsidRDefault="00953BB9" w:rsidP="00FF71A5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FF71A5">
              <w:rPr>
                <w:lang w:val="en-US"/>
              </w:rPr>
              <w:t>didattica</w:t>
            </w:r>
            <w:proofErr w:type="spellEnd"/>
            <w:r w:rsidR="00AE2E9A" w:rsidRPr="00FF71A5">
              <w:rPr>
                <w:lang w:val="en-US"/>
              </w:rPr>
              <w:t xml:space="preserve"> </w:t>
            </w:r>
            <w:proofErr w:type="spellStart"/>
            <w:r w:rsidR="00AE2E9A" w:rsidRPr="00FF71A5">
              <w:rPr>
                <w:lang w:val="en-US"/>
              </w:rPr>
              <w:t>laboratoriale</w:t>
            </w:r>
            <w:proofErr w:type="spellEnd"/>
          </w:p>
          <w:p w:rsidR="00AE2E9A" w:rsidRPr="00FF71A5" w:rsidRDefault="00277686" w:rsidP="00FF71A5">
            <w:pPr>
              <w:spacing w:after="0" w:line="240" w:lineRule="auto"/>
              <w:jc w:val="both"/>
              <w:rPr>
                <w:lang w:val="en-US"/>
              </w:rPr>
            </w:pPr>
            <w:r w:rsidRPr="00FF71A5">
              <w:rPr>
                <w:lang w:val="en-US"/>
              </w:rPr>
              <w:t>cooperative learning</w:t>
            </w:r>
          </w:p>
          <w:p w:rsidR="00277686" w:rsidRPr="00FF71A5" w:rsidRDefault="00277686" w:rsidP="00FF71A5">
            <w:pPr>
              <w:spacing w:after="0" w:line="240" w:lineRule="auto"/>
              <w:jc w:val="both"/>
              <w:rPr>
                <w:lang w:val="en-US"/>
              </w:rPr>
            </w:pPr>
            <w:r w:rsidRPr="00FF71A5">
              <w:rPr>
                <w:lang w:val="en-US"/>
              </w:rPr>
              <w:t>peer to peer education</w:t>
            </w:r>
          </w:p>
          <w:p w:rsidR="00AD4044" w:rsidRPr="002B474A" w:rsidRDefault="00AD4044" w:rsidP="00FF71A5">
            <w:pPr>
              <w:spacing w:after="0" w:line="240" w:lineRule="auto"/>
              <w:jc w:val="both"/>
            </w:pPr>
            <w:proofErr w:type="gramStart"/>
            <w:r w:rsidRPr="00277686">
              <w:t>sperimentazione</w:t>
            </w:r>
            <w:proofErr w:type="gramEnd"/>
            <w:r w:rsidRPr="00277686">
              <w:t xml:space="preserve"> sul campo</w:t>
            </w:r>
          </w:p>
        </w:tc>
      </w:tr>
      <w:tr w:rsidR="00AE2E9A" w:rsidRPr="002B474A" w:rsidTr="00617360">
        <w:tc>
          <w:tcPr>
            <w:tcW w:w="2660" w:type="dxa"/>
          </w:tcPr>
          <w:p w:rsidR="00AE2E9A" w:rsidRPr="002B474A" w:rsidRDefault="009B20C5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Ricaduta</w:t>
            </w:r>
            <w:proofErr w:type="spellEnd"/>
          </w:p>
          <w:p w:rsidR="00AE2E9A" w:rsidRPr="002B474A" w:rsidRDefault="00AE2E9A" w:rsidP="00617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118" w:type="dxa"/>
          </w:tcPr>
          <w:p w:rsidR="00052B51" w:rsidRDefault="00AE2E9A" w:rsidP="00AE2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B474A">
              <w:rPr>
                <w:rFonts w:cs="Calibri"/>
              </w:rPr>
              <w:lastRenderedPageBreak/>
              <w:t>Supera</w:t>
            </w:r>
            <w:r w:rsidR="00052B51">
              <w:rPr>
                <w:rFonts w:cs="Calibri"/>
              </w:rPr>
              <w:t>re</w:t>
            </w:r>
            <w:r w:rsidRPr="002B474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le difficoltà </w:t>
            </w:r>
            <w:r w:rsidR="00052B51">
              <w:rPr>
                <w:rFonts w:cs="Calibri"/>
              </w:rPr>
              <w:t>di apprendimento</w:t>
            </w:r>
          </w:p>
          <w:p w:rsidR="00052B51" w:rsidRDefault="00052B51" w:rsidP="00AE2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lastRenderedPageBreak/>
              <w:t>M</w:t>
            </w:r>
            <w:r w:rsidRPr="00DC33D4">
              <w:t>igliora</w:t>
            </w:r>
            <w:r>
              <w:t>re</w:t>
            </w:r>
            <w:r w:rsidRPr="00DC33D4">
              <w:t xml:space="preserve"> le competenze comunicative </w:t>
            </w:r>
            <w:r>
              <w:t xml:space="preserve">di base </w:t>
            </w:r>
            <w:r w:rsidRPr="00DC33D4">
              <w:t>nella lingua straniera</w:t>
            </w:r>
          </w:p>
          <w:p w:rsidR="00052B51" w:rsidRDefault="00FF71A5" w:rsidP="00052B51">
            <w:pPr>
              <w:spacing w:after="0" w:line="240" w:lineRule="auto"/>
              <w:rPr>
                <w:rFonts w:cs="Corbel"/>
              </w:rPr>
            </w:pPr>
            <w:r>
              <w:t>S</w:t>
            </w:r>
            <w:r w:rsidR="009D5F77">
              <w:t xml:space="preserve">viluppare </w:t>
            </w:r>
            <w:proofErr w:type="gramStart"/>
            <w:r w:rsidR="009D5F77">
              <w:t xml:space="preserve">il </w:t>
            </w:r>
            <w:r w:rsidR="00052B51" w:rsidRPr="00DC33D4">
              <w:t xml:space="preserve"> confront</w:t>
            </w:r>
            <w:r w:rsidR="009D5F77">
              <w:t>o</w:t>
            </w:r>
            <w:proofErr w:type="gramEnd"/>
            <w:r w:rsidR="009D5F77">
              <w:t xml:space="preserve"> dell</w:t>
            </w:r>
            <w:r w:rsidR="00052B51" w:rsidRPr="00DC33D4">
              <w:t xml:space="preserve">a propria realtà socioculturale con quella degli altri paesi </w:t>
            </w:r>
          </w:p>
          <w:p w:rsidR="00052B51" w:rsidRPr="00DC33D4" w:rsidRDefault="00FF71A5" w:rsidP="00052B51">
            <w:pPr>
              <w:spacing w:after="0" w:line="240" w:lineRule="auto"/>
            </w:pPr>
            <w:r>
              <w:rPr>
                <w:rFonts w:cs="Corbel"/>
              </w:rPr>
              <w:t>S</w:t>
            </w:r>
            <w:r w:rsidR="009D5F77">
              <w:rPr>
                <w:rFonts w:cs="Corbel"/>
              </w:rPr>
              <w:t>viluppare la</w:t>
            </w:r>
            <w:r w:rsidR="00052B51">
              <w:rPr>
                <w:rFonts w:cs="Corbel"/>
              </w:rPr>
              <w:t xml:space="preserve"> consapevol</w:t>
            </w:r>
            <w:r w:rsidR="009D5F77">
              <w:rPr>
                <w:rFonts w:cs="Corbel"/>
              </w:rPr>
              <w:t>ezza</w:t>
            </w:r>
            <w:r w:rsidR="00052B51">
              <w:rPr>
                <w:rFonts w:cs="Corbel"/>
              </w:rPr>
              <w:t xml:space="preserve"> delle differenze e </w:t>
            </w:r>
            <w:r w:rsidR="00052B51">
              <w:t>r</w:t>
            </w:r>
            <w:r w:rsidR="00052B51" w:rsidRPr="00DC33D4">
              <w:t>iflettere sui propri atteggiamenti in rapporto all’altro</w:t>
            </w:r>
            <w:r w:rsidR="00052B51">
              <w:t>,</w:t>
            </w:r>
            <w:r w:rsidR="00052B51" w:rsidRPr="00DC33D4">
              <w:t xml:space="preserve"> in contesti multiculturali </w:t>
            </w:r>
          </w:p>
          <w:p w:rsidR="00AE2E9A" w:rsidRPr="002B474A" w:rsidRDefault="009D5F77" w:rsidP="009D5F77">
            <w:pPr>
              <w:spacing w:after="0" w:line="240" w:lineRule="auto"/>
              <w:jc w:val="both"/>
              <w:rPr>
                <w:rFonts w:cs="Calibri"/>
              </w:rPr>
            </w:pPr>
            <w:r w:rsidRPr="002B474A">
              <w:rPr>
                <w:rFonts w:cs="Calibri"/>
              </w:rPr>
              <w:t xml:space="preserve"> </w:t>
            </w:r>
          </w:p>
        </w:tc>
      </w:tr>
    </w:tbl>
    <w:p w:rsidR="001765F4" w:rsidRDefault="001765F4" w:rsidP="004C0FB7">
      <w:pPr>
        <w:ind w:left="708"/>
        <w:jc w:val="both"/>
        <w:rPr>
          <w:rFonts w:ascii="Times New Roman" w:hAnsi="Times New Roman"/>
          <w:b/>
        </w:rPr>
      </w:pPr>
    </w:p>
    <w:sectPr w:rsidR="001765F4" w:rsidSect="0031561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B0" w:rsidRDefault="009458B0" w:rsidP="00CD6B23">
      <w:pPr>
        <w:spacing w:after="0" w:line="240" w:lineRule="auto"/>
      </w:pPr>
      <w:r>
        <w:separator/>
      </w:r>
    </w:p>
  </w:endnote>
  <w:endnote w:type="continuationSeparator" w:id="0">
    <w:p w:rsidR="009458B0" w:rsidRDefault="009458B0" w:rsidP="00CD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B0" w:rsidRDefault="009458B0" w:rsidP="00CD6B23">
      <w:pPr>
        <w:spacing w:after="0" w:line="240" w:lineRule="auto"/>
      </w:pPr>
      <w:r>
        <w:separator/>
      </w:r>
    </w:p>
  </w:footnote>
  <w:footnote w:type="continuationSeparator" w:id="0">
    <w:p w:rsidR="009458B0" w:rsidRDefault="009458B0" w:rsidP="00CD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B7" w:rsidRPr="004C0FB7" w:rsidRDefault="004C0FB7" w:rsidP="004C0FB7">
    <w:pPr>
      <w:spacing w:after="200" w:line="276" w:lineRule="auto"/>
      <w:rPr>
        <w:rFonts w:ascii="Calibri" w:eastAsia="Calibri" w:hAnsi="Calibri" w:cs="Times New Roman"/>
      </w:rPr>
    </w:pPr>
    <w:r w:rsidRPr="004C0FB7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2C84F78D" wp14:editId="06EDB0D2">
          <wp:extent cx="6096000" cy="1257300"/>
          <wp:effectExtent l="0" t="0" r="0" b="0"/>
          <wp:docPr id="2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28"/>
    </w:tblGrid>
    <w:tr w:rsidR="004C0FB7" w:rsidRPr="004C0FB7" w:rsidTr="004C0FB7">
      <w:tc>
        <w:tcPr>
          <w:tcW w:w="9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0FB7" w:rsidRPr="004C0FB7" w:rsidRDefault="004C0FB7" w:rsidP="004C0FB7">
          <w:pPr>
            <w:widowControl w:val="0"/>
            <w:suppressAutoHyphens/>
            <w:spacing w:before="240" w:after="60" w:line="240" w:lineRule="auto"/>
            <w:jc w:val="center"/>
            <w:outlineLvl w:val="3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4C0FB7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ISTITUTO MAGISTRALE STATALE</w:t>
          </w:r>
        </w:p>
        <w:p w:rsidR="004C0FB7" w:rsidRPr="004C0FB7" w:rsidRDefault="004C0FB7" w:rsidP="004C0FB7">
          <w:pPr>
            <w:widowControl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8"/>
              <w:szCs w:val="28"/>
            </w:rPr>
          </w:pPr>
          <w:r w:rsidRPr="004C0FB7">
            <w:rPr>
              <w:rFonts w:ascii="Calibri" w:eastAsia="Calibri" w:hAnsi="Calibri" w:cs="Times New Roman"/>
              <w:b/>
              <w:bCs/>
              <w:sz w:val="28"/>
              <w:szCs w:val="28"/>
            </w:rPr>
            <w:t>“REGINA MARGHERITA”</w:t>
          </w:r>
        </w:p>
        <w:p w:rsidR="004C0FB7" w:rsidRPr="004C0FB7" w:rsidRDefault="004C0FB7" w:rsidP="004C0FB7">
          <w:pPr>
            <w:widowControl w:val="0"/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24"/>
              <w:szCs w:val="24"/>
            </w:rPr>
          </w:pPr>
          <w:r w:rsidRPr="004C0FB7">
            <w:rPr>
              <w:rFonts w:ascii="Calibri" w:eastAsia="Calibri" w:hAnsi="Calibri" w:cs="Times New Roman"/>
              <w:bCs/>
              <w:sz w:val="24"/>
              <w:szCs w:val="24"/>
            </w:rPr>
            <w:t>Licei: Scienze umane/LES/Linguistico/ Musicale e Coreutico</w:t>
          </w:r>
        </w:p>
        <w:p w:rsidR="004C0FB7" w:rsidRPr="004C0FB7" w:rsidRDefault="004C0FB7" w:rsidP="004C0FB7">
          <w:pPr>
            <w:widowControl w:val="0"/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24"/>
              <w:szCs w:val="24"/>
            </w:rPr>
          </w:pPr>
          <w:proofErr w:type="spellStart"/>
          <w:r w:rsidRPr="004C0FB7">
            <w:rPr>
              <w:rFonts w:ascii="Calibri" w:eastAsia="Calibri" w:hAnsi="Calibri" w:cs="Times New Roman"/>
              <w:bCs/>
              <w:sz w:val="24"/>
              <w:szCs w:val="24"/>
            </w:rPr>
            <w:t>P.tta</w:t>
          </w:r>
          <w:proofErr w:type="spellEnd"/>
          <w:r w:rsidRPr="004C0FB7">
            <w:rPr>
              <w:rFonts w:ascii="Calibri" w:eastAsia="Calibri" w:hAnsi="Calibri" w:cs="Times New Roman"/>
              <w:bCs/>
              <w:sz w:val="24"/>
              <w:szCs w:val="24"/>
            </w:rPr>
            <w:t xml:space="preserve"> SS. Salvatore, 1 - 90134 PALERMO – Codice Fiscale 80019900820</w:t>
          </w:r>
        </w:p>
        <w:p w:rsidR="004C0FB7" w:rsidRPr="004C0FB7" w:rsidRDefault="004C0FB7" w:rsidP="004C0FB7">
          <w:pPr>
            <w:widowControl w:val="0"/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24"/>
              <w:szCs w:val="24"/>
              <w:lang w:val="de-DE"/>
            </w:rPr>
          </w:pPr>
          <w:r w:rsidRPr="004C0FB7">
            <w:rPr>
              <w:rFonts w:ascii="Calibri" w:eastAsia="Calibri" w:hAnsi="Calibri" w:cs="Times New Roman"/>
              <w:bCs/>
              <w:sz w:val="24"/>
              <w:szCs w:val="24"/>
              <w:lang w:val="de-DE"/>
            </w:rPr>
            <w:t xml:space="preserve">Tel. 091.334424 / 334043 - Fax 091.6512106 - </w:t>
          </w:r>
          <w:proofErr w:type="spellStart"/>
          <w:r w:rsidRPr="004C0FB7">
            <w:rPr>
              <w:rFonts w:ascii="Calibri" w:eastAsia="Calibri" w:hAnsi="Calibri" w:cs="Times New Roman"/>
              <w:bCs/>
              <w:sz w:val="24"/>
              <w:szCs w:val="24"/>
              <w:lang w:val="de-DE"/>
            </w:rPr>
            <w:t>Cod</w:t>
          </w:r>
          <w:proofErr w:type="spellEnd"/>
          <w:r w:rsidRPr="004C0FB7">
            <w:rPr>
              <w:rFonts w:ascii="Calibri" w:eastAsia="Calibri" w:hAnsi="Calibri" w:cs="Times New Roman"/>
              <w:bCs/>
              <w:sz w:val="24"/>
              <w:szCs w:val="24"/>
              <w:lang w:val="de-DE"/>
            </w:rPr>
            <w:t>. Min. PAPM04000V</w:t>
          </w:r>
        </w:p>
        <w:p w:rsidR="004C0FB7" w:rsidRPr="004C0FB7" w:rsidRDefault="004C0FB7" w:rsidP="004C0FB7">
          <w:pPr>
            <w:widowControl w:val="0"/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24"/>
              <w:szCs w:val="24"/>
            </w:rPr>
          </w:pPr>
          <w:r w:rsidRPr="004C0FB7">
            <w:rPr>
              <w:rFonts w:ascii="Calibri" w:eastAsia="Calibri" w:hAnsi="Calibri" w:cs="Times New Roman"/>
              <w:bCs/>
              <w:sz w:val="24"/>
              <w:szCs w:val="24"/>
            </w:rPr>
            <w:t xml:space="preserve">Web - </w:t>
          </w:r>
          <w:hyperlink r:id="rId2" w:history="1">
            <w:proofErr w:type="gramStart"/>
            <w:r w:rsidRPr="004C0FB7">
              <w:rPr>
                <w:rFonts w:ascii="Calibri" w:eastAsia="Calibri" w:hAnsi="Calibri" w:cs="Times New Roman"/>
                <w:bCs/>
                <w:color w:val="0000FF"/>
                <w:sz w:val="24"/>
                <w:szCs w:val="24"/>
                <w:u w:val="single"/>
              </w:rPr>
              <w:t>http://www.liceoreginamargherita.gov.it</w:t>
            </w:r>
          </w:hyperlink>
          <w:r w:rsidRPr="004C0FB7">
            <w:rPr>
              <w:rFonts w:ascii="Calibri" w:eastAsia="Calibri" w:hAnsi="Calibri" w:cs="Times New Roman"/>
              <w:bCs/>
              <w:sz w:val="24"/>
              <w:szCs w:val="24"/>
            </w:rPr>
            <w:t xml:space="preserve">  -</w:t>
          </w:r>
          <w:proofErr w:type="gramEnd"/>
          <w:r w:rsidRPr="004C0FB7">
            <w:rPr>
              <w:rFonts w:ascii="Calibri" w:eastAsia="Calibri" w:hAnsi="Calibri" w:cs="Times New Roman"/>
              <w:bCs/>
              <w:sz w:val="24"/>
              <w:szCs w:val="24"/>
            </w:rPr>
            <w:t xml:space="preserve"> </w:t>
          </w:r>
          <w:proofErr w:type="spellStart"/>
          <w:r w:rsidRPr="004C0FB7">
            <w:rPr>
              <w:rFonts w:ascii="Calibri" w:eastAsia="Calibri" w:hAnsi="Calibri" w:cs="Times New Roman"/>
              <w:bCs/>
              <w:sz w:val="24"/>
              <w:szCs w:val="24"/>
            </w:rPr>
            <w:t>E mail</w:t>
          </w:r>
          <w:proofErr w:type="spellEnd"/>
          <w:r w:rsidRPr="004C0FB7">
            <w:rPr>
              <w:rFonts w:ascii="Calibri" w:eastAsia="Calibri" w:hAnsi="Calibri" w:cs="Times New Roman"/>
              <w:bCs/>
              <w:sz w:val="24"/>
              <w:szCs w:val="24"/>
            </w:rPr>
            <w:t xml:space="preserve">: </w:t>
          </w:r>
          <w:hyperlink r:id="rId3" w:history="1">
            <w:r w:rsidRPr="004C0FB7">
              <w:rPr>
                <w:rFonts w:ascii="Calibri" w:eastAsia="Calibri" w:hAnsi="Calibri" w:cs="Times New Roman"/>
                <w:color w:val="0000FF"/>
                <w:sz w:val="24"/>
                <w:szCs w:val="24"/>
                <w:u w:val="single"/>
              </w:rPr>
              <w:t>papm04000v@istruzione.it</w:t>
            </w:r>
          </w:hyperlink>
        </w:p>
        <w:p w:rsidR="004C0FB7" w:rsidRPr="004C0FB7" w:rsidRDefault="004C0FB7" w:rsidP="004C0FB7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</w:tr>
  </w:tbl>
  <w:p w:rsidR="004C0FB7" w:rsidRPr="004C0FB7" w:rsidRDefault="004C0FB7" w:rsidP="004C0FB7">
    <w:pPr>
      <w:spacing w:after="0" w:line="276" w:lineRule="auto"/>
      <w:jc w:val="center"/>
      <w:rPr>
        <w:rFonts w:ascii="Times New Roman" w:eastAsia="Calibri" w:hAnsi="Times New Roman" w:cs="Times New Roman"/>
        <w:b/>
        <w:sz w:val="28"/>
        <w:szCs w:val="28"/>
      </w:rPr>
    </w:pPr>
  </w:p>
  <w:p w:rsidR="004C0FB7" w:rsidRPr="004C0FB7" w:rsidRDefault="004C0FB7" w:rsidP="004C0FB7">
    <w:pPr>
      <w:spacing w:after="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4C0FB7">
      <w:rPr>
        <w:rFonts w:ascii="Times New Roman" w:eastAsia="Calibri" w:hAnsi="Times New Roman" w:cs="Times New Roman"/>
        <w:sz w:val="24"/>
        <w:szCs w:val="24"/>
      </w:rPr>
      <w:t xml:space="preserve">Fondi Strutturali Europei </w:t>
    </w:r>
  </w:p>
  <w:p w:rsidR="004C0FB7" w:rsidRPr="004C0FB7" w:rsidRDefault="004C0FB7" w:rsidP="004C0FB7">
    <w:pPr>
      <w:spacing w:after="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4C0FB7">
      <w:rPr>
        <w:rFonts w:ascii="Times New Roman" w:eastAsia="Calibri" w:hAnsi="Times New Roman" w:cs="Times New Roman"/>
        <w:sz w:val="24"/>
        <w:szCs w:val="24"/>
      </w:rPr>
      <w:t xml:space="preserve"> Programma Operativo Nazionale “Per la scuola, competenze e ambienti per l’apprendimento” 2014-2020</w:t>
    </w:r>
  </w:p>
  <w:p w:rsidR="004C0FB7" w:rsidRPr="004C0FB7" w:rsidRDefault="004C0FB7" w:rsidP="004C0FB7">
    <w:pPr>
      <w:spacing w:after="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4C0FB7">
      <w:rPr>
        <w:rFonts w:ascii="Times New Roman" w:eastAsia="Calibri" w:hAnsi="Times New Roman" w:cs="Times New Roman"/>
        <w:sz w:val="24"/>
        <w:szCs w:val="24"/>
      </w:rPr>
      <w:t>Asse I – Istruzione – Fondo Sociale Europeo (FSE) Obiettivo Specifico 10.2 – Azione 10.2.1 e Azione 10.2.2, avviso pubblico per il potenziamento delle competenze di base in chiave innovativa, a supporto dell’offerta formativa.</w:t>
    </w:r>
  </w:p>
  <w:p w:rsidR="004C0FB7" w:rsidRPr="004C0FB7" w:rsidRDefault="004C0FB7" w:rsidP="004C0FB7">
    <w:pPr>
      <w:spacing w:after="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4C0FB7">
      <w:rPr>
        <w:rFonts w:ascii="Times New Roman" w:eastAsia="Calibri" w:hAnsi="Times New Roman" w:cs="Times New Roman"/>
        <w:sz w:val="24"/>
        <w:szCs w:val="24"/>
      </w:rPr>
      <w:t>CODICE PROGETTO: 10.2.2A-FSEPON-SI-2017-618 10</w:t>
    </w:r>
  </w:p>
  <w:p w:rsidR="004C0FB7" w:rsidRPr="004C0FB7" w:rsidRDefault="004C0FB7" w:rsidP="004C0FB7">
    <w:pPr>
      <w:spacing w:after="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4C0FB7">
      <w:rPr>
        <w:rFonts w:ascii="Times New Roman" w:eastAsia="Calibri" w:hAnsi="Times New Roman" w:cs="Times New Roman"/>
        <w:sz w:val="24"/>
        <w:szCs w:val="24"/>
      </w:rPr>
      <w:t>CUP: B75B18000250007</w:t>
    </w:r>
  </w:p>
  <w:p w:rsidR="00CD6B23" w:rsidRDefault="00CD6B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01"/>
        </w:tabs>
        <w:ind w:left="1701" w:hanging="284"/>
      </w:pPr>
      <w:rPr>
        <w:rFonts w:ascii="Calibri" w:hAnsi="Calibri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lang w:val="it-IT"/>
      </w:rPr>
    </w:lvl>
  </w:abstractNum>
  <w:abstractNum w:abstractNumId="3" w15:restartNumberingAfterBreak="0">
    <w:nsid w:val="640F68EB"/>
    <w:multiLevelType w:val="hybridMultilevel"/>
    <w:tmpl w:val="B89A6FD4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alibri" w:hAnsi="Calibri" w:cs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14B68"/>
    <w:multiLevelType w:val="hybridMultilevel"/>
    <w:tmpl w:val="481E3912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alibri" w:hAnsi="Calibri" w:cs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9A"/>
    <w:rsid w:val="00020506"/>
    <w:rsid w:val="000224B7"/>
    <w:rsid w:val="00033E57"/>
    <w:rsid w:val="00052B51"/>
    <w:rsid w:val="000A2198"/>
    <w:rsid w:val="000C5732"/>
    <w:rsid w:val="001031BB"/>
    <w:rsid w:val="001765F4"/>
    <w:rsid w:val="00197E24"/>
    <w:rsid w:val="001A0EEE"/>
    <w:rsid w:val="00240173"/>
    <w:rsid w:val="00277686"/>
    <w:rsid w:val="0028605D"/>
    <w:rsid w:val="00315614"/>
    <w:rsid w:val="00392D9E"/>
    <w:rsid w:val="003C5843"/>
    <w:rsid w:val="003F474C"/>
    <w:rsid w:val="00427125"/>
    <w:rsid w:val="0046486A"/>
    <w:rsid w:val="004C0FB7"/>
    <w:rsid w:val="004C53A9"/>
    <w:rsid w:val="00527921"/>
    <w:rsid w:val="005833F4"/>
    <w:rsid w:val="00586F0C"/>
    <w:rsid w:val="00593B8D"/>
    <w:rsid w:val="005A0919"/>
    <w:rsid w:val="005D1E75"/>
    <w:rsid w:val="00677514"/>
    <w:rsid w:val="006A7CC6"/>
    <w:rsid w:val="006E399F"/>
    <w:rsid w:val="00726CC7"/>
    <w:rsid w:val="00787061"/>
    <w:rsid w:val="00807C4D"/>
    <w:rsid w:val="00832B73"/>
    <w:rsid w:val="008A6830"/>
    <w:rsid w:val="008C6ABB"/>
    <w:rsid w:val="008D7323"/>
    <w:rsid w:val="008F1E9D"/>
    <w:rsid w:val="0092178D"/>
    <w:rsid w:val="00923F84"/>
    <w:rsid w:val="009458B0"/>
    <w:rsid w:val="00953BB9"/>
    <w:rsid w:val="009B20C5"/>
    <w:rsid w:val="009B7F21"/>
    <w:rsid w:val="009D0BC8"/>
    <w:rsid w:val="009D5F77"/>
    <w:rsid w:val="00A22FE0"/>
    <w:rsid w:val="00A7592C"/>
    <w:rsid w:val="00A93651"/>
    <w:rsid w:val="00AD4044"/>
    <w:rsid w:val="00AE2E9A"/>
    <w:rsid w:val="00B02530"/>
    <w:rsid w:val="00B07387"/>
    <w:rsid w:val="00B846CE"/>
    <w:rsid w:val="00B91A3C"/>
    <w:rsid w:val="00B94D1A"/>
    <w:rsid w:val="00C03AEC"/>
    <w:rsid w:val="00C22820"/>
    <w:rsid w:val="00C878F3"/>
    <w:rsid w:val="00CA6B1A"/>
    <w:rsid w:val="00CD6B23"/>
    <w:rsid w:val="00DC33D4"/>
    <w:rsid w:val="00DF32A9"/>
    <w:rsid w:val="00E17291"/>
    <w:rsid w:val="00E95A4B"/>
    <w:rsid w:val="00EF0EBC"/>
    <w:rsid w:val="00FE6EC1"/>
    <w:rsid w:val="00FE7367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01199-FEBE-43EC-B78C-C28A88F3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FB7"/>
  </w:style>
  <w:style w:type="paragraph" w:styleId="Titolo1">
    <w:name w:val="heading 1"/>
    <w:basedOn w:val="Normale"/>
    <w:next w:val="Normale"/>
    <w:link w:val="Titolo1Carattere"/>
    <w:uiPriority w:val="9"/>
    <w:qFormat/>
    <w:rsid w:val="004C0FB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0FB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0FB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0F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0F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0F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0F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0F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0F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2B51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CD6B2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6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B2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6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B23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0FB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0F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0FB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0FB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0FB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0FB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0FB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0FB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0FB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C0FB7"/>
    <w:pPr>
      <w:spacing w:line="240" w:lineRule="auto"/>
    </w:pPr>
    <w:rPr>
      <w:b/>
      <w:bCs/>
      <w:smallCaps/>
      <w:color w:val="1F497D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0FB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4C0FB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0FB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0FB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4C0FB7"/>
    <w:rPr>
      <w:b/>
      <w:bCs/>
    </w:rPr>
  </w:style>
  <w:style w:type="character" w:styleId="Enfasicorsivo">
    <w:name w:val="Emphasis"/>
    <w:basedOn w:val="Carpredefinitoparagrafo"/>
    <w:uiPriority w:val="20"/>
    <w:qFormat/>
    <w:rsid w:val="004C0FB7"/>
    <w:rPr>
      <w:i/>
      <w:iCs/>
    </w:rPr>
  </w:style>
  <w:style w:type="paragraph" w:styleId="Nessunaspaziatura">
    <w:name w:val="No Spacing"/>
    <w:uiPriority w:val="1"/>
    <w:qFormat/>
    <w:rsid w:val="004C0FB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C0FB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0FB7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0FB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0FB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4C0FB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4C0FB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4C0FB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4C0FB7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4C0FB7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C0F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pm04000v@istruzione.it" TargetMode="External"/><Relationship Id="rId2" Type="http://schemas.openxmlformats.org/officeDocument/2006/relationships/hyperlink" Target="http://www.liceoreginamargherita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BCFF-1233-4D3B-8BC8-FC946884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BUFFA</dc:creator>
  <cp:lastModifiedBy>Utente</cp:lastModifiedBy>
  <cp:revision>2</cp:revision>
  <cp:lastPrinted>2016-10-12T09:59:00Z</cp:lastPrinted>
  <dcterms:created xsi:type="dcterms:W3CDTF">2018-05-17T07:22:00Z</dcterms:created>
  <dcterms:modified xsi:type="dcterms:W3CDTF">2018-05-17T07:22:00Z</dcterms:modified>
</cp:coreProperties>
</file>